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5432" w14:textId="77777777" w:rsidR="00E9232B" w:rsidRDefault="00E9232B" w:rsidP="00E9232B">
      <w:pPr>
        <w:pStyle w:val="Heading1"/>
        <w:tabs>
          <w:tab w:val="left" w:pos="-250"/>
        </w:tabs>
        <w:spacing w:before="0" w:after="0"/>
        <w:jc w:val="both"/>
        <w:rPr>
          <w:rFonts w:ascii="Gill Sans MT" w:hAnsi="Gill Sans MT"/>
          <w:sz w:val="36"/>
          <w:szCs w:val="36"/>
        </w:rPr>
      </w:pPr>
      <w:r>
        <w:rPr>
          <w:rFonts w:ascii="Gill Sans MT" w:hAnsi="Gill Sans MT"/>
          <w:sz w:val="36"/>
          <w:szCs w:val="36"/>
        </w:rPr>
        <w:t>Hebog Environmental</w:t>
      </w:r>
      <w:r w:rsidR="00916DAF">
        <w:rPr>
          <w:rFonts w:ascii="Gill Sans MT" w:hAnsi="Gill Sans MT"/>
          <w:sz w:val="36"/>
          <w:szCs w:val="36"/>
        </w:rPr>
        <w:t xml:space="preserve"> Ltd.</w:t>
      </w:r>
    </w:p>
    <w:p w14:paraId="2465DC61" w14:textId="77777777" w:rsidR="00E9232B" w:rsidRPr="00E9232B" w:rsidRDefault="00E9232B" w:rsidP="00E9232B">
      <w:pPr>
        <w:spacing w:after="0" w:line="240" w:lineRule="auto"/>
        <w:ind w:right="567"/>
        <w:rPr>
          <w:rFonts w:ascii="Arial" w:hAnsi="Arial" w:cs="Arial"/>
          <w:b/>
        </w:rPr>
      </w:pPr>
      <w:r w:rsidRPr="00E9232B">
        <w:rPr>
          <w:rFonts w:ascii="Arial" w:hAnsi="Arial" w:cs="Arial"/>
          <w:b/>
        </w:rPr>
        <w:t>ENVIRONMENTAL POLICY STATEMENT</w:t>
      </w:r>
    </w:p>
    <w:p w14:paraId="72C44363" w14:textId="77777777" w:rsidR="00E9076B" w:rsidRPr="00E9232B" w:rsidRDefault="00E9076B" w:rsidP="00E9232B">
      <w:pPr>
        <w:spacing w:after="0" w:line="240" w:lineRule="auto"/>
        <w:rPr>
          <w:rFonts w:ascii="Arial" w:hAnsi="Arial" w:cs="Arial"/>
        </w:rPr>
      </w:pPr>
    </w:p>
    <w:p w14:paraId="6E5A181C" w14:textId="77777777" w:rsidR="00E9076B" w:rsidRPr="004D662F" w:rsidRDefault="00916DAF" w:rsidP="00B339DD">
      <w:pPr>
        <w:shd w:val="clear" w:color="auto" w:fill="FFFFFF"/>
        <w:jc w:val="both"/>
        <w:rPr>
          <w:rFonts w:ascii="Calibri" w:hAnsi="Calibri" w:cs="Arial"/>
          <w:i/>
          <w:sz w:val="20"/>
        </w:rPr>
      </w:pPr>
      <w:r>
        <w:rPr>
          <w:rFonts w:ascii="Calibri" w:hAnsi="Calibri" w:cs="Arial"/>
          <w:i/>
          <w:sz w:val="20"/>
        </w:rPr>
        <w:t>Hebog Environmental, established in 1998, is an independent marine science company with its own laboratory facilities in Bangor, North Wales. The Company’s core business is in the collection and identification of marine and estuarine benthic macrofauna, and in the interpretation of ecological data derived from these activities.</w:t>
      </w:r>
      <w:r w:rsidR="00B339DD">
        <w:rPr>
          <w:rFonts w:ascii="Calibri" w:hAnsi="Calibri" w:cs="Calibri"/>
          <w:b/>
          <w:bCs/>
          <w:color w:val="3D85C6"/>
        </w:rPr>
        <w:t xml:space="preserve"> </w:t>
      </w:r>
      <w:r w:rsidR="00057CF5" w:rsidRPr="00057CF5">
        <w:rPr>
          <w:rFonts w:ascii="Calibri" w:hAnsi="Calibri" w:cs="Arial"/>
          <w:i/>
          <w:sz w:val="20"/>
        </w:rPr>
        <w:t>Hebog are committed to maintain their position as the foremost provider of these services in the North West area.</w:t>
      </w:r>
    </w:p>
    <w:p w14:paraId="115BE0C9" w14:textId="77777777" w:rsidR="00144AF8" w:rsidRPr="009330CA" w:rsidRDefault="00916DAF" w:rsidP="00144AF8">
      <w:pPr>
        <w:spacing w:after="0"/>
        <w:jc w:val="both"/>
        <w:rPr>
          <w:rFonts w:cs="Arial"/>
          <w:sz w:val="20"/>
          <w:szCs w:val="20"/>
        </w:rPr>
      </w:pPr>
      <w:r w:rsidRPr="009330CA">
        <w:rPr>
          <w:rFonts w:cs="Arial"/>
          <w:sz w:val="20"/>
          <w:szCs w:val="20"/>
        </w:rPr>
        <w:t xml:space="preserve">Hebog Environmental is committed to </w:t>
      </w:r>
      <w:r w:rsidR="004D662F" w:rsidRPr="004D662F">
        <w:rPr>
          <w:rFonts w:cs="Arial"/>
          <w:sz w:val="20"/>
          <w:szCs w:val="20"/>
        </w:rPr>
        <w:t>protection of the environment, including pollution prevention and a commitment to continual improvement of environmental management and performance.</w:t>
      </w:r>
    </w:p>
    <w:p w14:paraId="0CCB472E" w14:textId="77777777" w:rsidR="00E9232B" w:rsidRPr="009330CA" w:rsidRDefault="00916DAF" w:rsidP="00144AF8">
      <w:pPr>
        <w:spacing w:after="0"/>
        <w:jc w:val="both"/>
        <w:rPr>
          <w:rFonts w:cs="Arial"/>
          <w:sz w:val="20"/>
          <w:szCs w:val="20"/>
        </w:rPr>
      </w:pPr>
      <w:r w:rsidRPr="009330CA">
        <w:rPr>
          <w:rFonts w:cs="Arial"/>
          <w:sz w:val="20"/>
          <w:szCs w:val="20"/>
        </w:rPr>
        <w:t>It</w:t>
      </w:r>
      <w:r w:rsidR="00E9232B" w:rsidRPr="009330CA">
        <w:rPr>
          <w:rFonts w:cs="Arial"/>
          <w:sz w:val="20"/>
          <w:szCs w:val="20"/>
        </w:rPr>
        <w:t xml:space="preserve"> is the ultimate responsibility of the Senior Management to ensure tha</w:t>
      </w:r>
      <w:r w:rsidRPr="009330CA">
        <w:rPr>
          <w:rFonts w:cs="Arial"/>
          <w:sz w:val="20"/>
          <w:szCs w:val="20"/>
        </w:rPr>
        <w:t>t the E</w:t>
      </w:r>
      <w:r w:rsidR="00E9076B" w:rsidRPr="009330CA">
        <w:rPr>
          <w:rFonts w:cs="Arial"/>
          <w:sz w:val="20"/>
          <w:szCs w:val="20"/>
        </w:rPr>
        <w:t xml:space="preserve">nvironmental </w:t>
      </w:r>
      <w:r w:rsidRPr="009330CA">
        <w:rPr>
          <w:rFonts w:cs="Arial"/>
          <w:sz w:val="20"/>
          <w:szCs w:val="20"/>
        </w:rPr>
        <w:t>M</w:t>
      </w:r>
      <w:r w:rsidR="00E9076B" w:rsidRPr="009330CA">
        <w:rPr>
          <w:rFonts w:cs="Arial"/>
          <w:sz w:val="20"/>
          <w:szCs w:val="20"/>
        </w:rPr>
        <w:t xml:space="preserve">anagement </w:t>
      </w:r>
      <w:r w:rsidRPr="009330CA">
        <w:rPr>
          <w:rFonts w:cs="Arial"/>
          <w:sz w:val="20"/>
          <w:szCs w:val="20"/>
        </w:rPr>
        <w:t>S</w:t>
      </w:r>
      <w:r w:rsidR="00E9076B" w:rsidRPr="009330CA">
        <w:rPr>
          <w:rFonts w:cs="Arial"/>
          <w:sz w:val="20"/>
          <w:szCs w:val="20"/>
        </w:rPr>
        <w:t>ystem</w:t>
      </w:r>
      <w:r w:rsidRPr="009330CA">
        <w:rPr>
          <w:rFonts w:cs="Arial"/>
          <w:sz w:val="20"/>
          <w:szCs w:val="20"/>
        </w:rPr>
        <w:t xml:space="preserve"> is fully implemented, </w:t>
      </w:r>
      <w:r w:rsidR="00E9232B" w:rsidRPr="009330CA">
        <w:rPr>
          <w:rFonts w:cs="Arial"/>
          <w:sz w:val="20"/>
          <w:szCs w:val="20"/>
        </w:rPr>
        <w:t xml:space="preserve">documented and maintained to ensure and to aid our commitment to the prevention of pollution. We are committed to the continual improvement and management of the system and committed to compliance with law, regulation and </w:t>
      </w:r>
      <w:r w:rsidR="00E9076B" w:rsidRPr="009330CA">
        <w:rPr>
          <w:rFonts w:cs="Arial"/>
          <w:sz w:val="20"/>
          <w:szCs w:val="20"/>
        </w:rPr>
        <w:t>Green Dragon Environmental Standard Level 2</w:t>
      </w:r>
      <w:r w:rsidR="00E9232B" w:rsidRPr="009330CA">
        <w:rPr>
          <w:rFonts w:cs="Arial"/>
          <w:sz w:val="20"/>
          <w:szCs w:val="20"/>
        </w:rPr>
        <w:t>.</w:t>
      </w:r>
    </w:p>
    <w:p w14:paraId="6D76601D" w14:textId="77777777" w:rsidR="00916DAF" w:rsidRPr="009330CA" w:rsidRDefault="00144AF8" w:rsidP="00144AF8">
      <w:pPr>
        <w:tabs>
          <w:tab w:val="left" w:pos="3761"/>
        </w:tabs>
        <w:spacing w:after="0" w:line="240" w:lineRule="auto"/>
        <w:jc w:val="both"/>
        <w:rPr>
          <w:rFonts w:cs="Arial"/>
          <w:sz w:val="20"/>
          <w:szCs w:val="20"/>
        </w:rPr>
      </w:pPr>
      <w:r w:rsidRPr="009330CA">
        <w:rPr>
          <w:rFonts w:cs="Arial"/>
          <w:sz w:val="20"/>
          <w:szCs w:val="20"/>
        </w:rPr>
        <w:tab/>
      </w:r>
    </w:p>
    <w:p w14:paraId="71521F69" w14:textId="40B910CC" w:rsidR="00916DAF" w:rsidRPr="004D662F" w:rsidRDefault="00C71F62" w:rsidP="00144AF8">
      <w:pPr>
        <w:spacing w:after="0" w:line="240" w:lineRule="auto"/>
        <w:jc w:val="both"/>
        <w:rPr>
          <w:rFonts w:cs="Arial"/>
          <w:sz w:val="20"/>
          <w:szCs w:val="20"/>
        </w:rPr>
      </w:pPr>
      <w:r w:rsidRPr="004D662F">
        <w:rPr>
          <w:rFonts w:cs="Arial"/>
          <w:sz w:val="20"/>
          <w:szCs w:val="20"/>
        </w:rPr>
        <w:t>Through monitoring of our main</w:t>
      </w:r>
      <w:r w:rsidR="00E9232B" w:rsidRPr="004D662F">
        <w:rPr>
          <w:rFonts w:cs="Arial"/>
          <w:sz w:val="20"/>
          <w:szCs w:val="20"/>
        </w:rPr>
        <w:t xml:space="preserve"> environmental </w:t>
      </w:r>
      <w:r w:rsidR="009D6206" w:rsidRPr="004D662F">
        <w:rPr>
          <w:rFonts w:cs="Arial"/>
          <w:sz w:val="20"/>
          <w:szCs w:val="20"/>
        </w:rPr>
        <w:t>impacts</w:t>
      </w:r>
      <w:r w:rsidRPr="004D662F">
        <w:rPr>
          <w:rFonts w:cs="Arial"/>
          <w:sz w:val="20"/>
          <w:szCs w:val="20"/>
        </w:rPr>
        <w:t>, our targets</w:t>
      </w:r>
      <w:r w:rsidR="00E9232B" w:rsidRPr="004D662F">
        <w:rPr>
          <w:rFonts w:cs="Arial"/>
          <w:sz w:val="20"/>
          <w:szCs w:val="20"/>
        </w:rPr>
        <w:t xml:space="preserve"> </w:t>
      </w:r>
      <w:r w:rsidR="00525D38">
        <w:rPr>
          <w:rFonts w:cs="Arial"/>
          <w:sz w:val="20"/>
          <w:szCs w:val="20"/>
        </w:rPr>
        <w:t>for the period 20</w:t>
      </w:r>
      <w:r w:rsidR="00C679CE">
        <w:rPr>
          <w:rFonts w:cs="Arial"/>
          <w:sz w:val="20"/>
          <w:szCs w:val="20"/>
        </w:rPr>
        <w:t>2</w:t>
      </w:r>
      <w:r w:rsidR="00213C1C">
        <w:rPr>
          <w:rFonts w:cs="Arial"/>
          <w:sz w:val="20"/>
          <w:szCs w:val="20"/>
        </w:rPr>
        <w:t>6</w:t>
      </w:r>
      <w:r w:rsidR="00C679CE">
        <w:rPr>
          <w:rFonts w:cs="Arial"/>
          <w:sz w:val="20"/>
          <w:szCs w:val="20"/>
        </w:rPr>
        <w:t>/2</w:t>
      </w:r>
      <w:r w:rsidR="00213C1C">
        <w:rPr>
          <w:rFonts w:cs="Arial"/>
          <w:sz w:val="20"/>
          <w:szCs w:val="20"/>
        </w:rPr>
        <w:t>7</w:t>
      </w:r>
      <w:r w:rsidRPr="004D662F">
        <w:rPr>
          <w:rFonts w:cs="Arial"/>
          <w:sz w:val="20"/>
          <w:szCs w:val="20"/>
        </w:rPr>
        <w:t xml:space="preserve"> </w:t>
      </w:r>
      <w:r w:rsidR="00E9232B" w:rsidRPr="004D662F">
        <w:rPr>
          <w:rFonts w:cs="Arial"/>
          <w:sz w:val="20"/>
          <w:szCs w:val="20"/>
        </w:rPr>
        <w:t>are:</w:t>
      </w:r>
    </w:p>
    <w:p w14:paraId="768BE81E" w14:textId="5F0E5ECC" w:rsidR="00916DAF" w:rsidRPr="004D662F" w:rsidRDefault="00916DAF" w:rsidP="00144AF8">
      <w:pPr>
        <w:numPr>
          <w:ilvl w:val="0"/>
          <w:numId w:val="1"/>
        </w:numPr>
        <w:spacing w:after="0" w:line="240" w:lineRule="auto"/>
        <w:jc w:val="both"/>
        <w:rPr>
          <w:rFonts w:cs="Arial"/>
          <w:sz w:val="20"/>
          <w:szCs w:val="20"/>
        </w:rPr>
      </w:pPr>
      <w:r w:rsidRPr="004D662F">
        <w:rPr>
          <w:rFonts w:cs="Arial"/>
          <w:sz w:val="20"/>
          <w:szCs w:val="20"/>
        </w:rPr>
        <w:t>Waste management</w:t>
      </w:r>
      <w:r w:rsidR="00C71F62" w:rsidRPr="004D662F">
        <w:rPr>
          <w:rFonts w:cs="Arial"/>
          <w:sz w:val="20"/>
          <w:szCs w:val="20"/>
        </w:rPr>
        <w:t xml:space="preserve"> – Re</w:t>
      </w:r>
      <w:r w:rsidR="001E595A" w:rsidRPr="004D662F">
        <w:rPr>
          <w:rFonts w:cs="Arial"/>
          <w:sz w:val="20"/>
          <w:szCs w:val="20"/>
        </w:rPr>
        <w:t>cycle all paper and re</w:t>
      </w:r>
      <w:r w:rsidR="00C71F62" w:rsidRPr="004D662F">
        <w:rPr>
          <w:rFonts w:cs="Arial"/>
          <w:sz w:val="20"/>
          <w:szCs w:val="20"/>
        </w:rPr>
        <w:t xml:space="preserve">duce </w:t>
      </w:r>
      <w:r w:rsidR="001E595A" w:rsidRPr="004D662F">
        <w:rPr>
          <w:rFonts w:cs="Arial"/>
          <w:sz w:val="20"/>
          <w:szCs w:val="20"/>
        </w:rPr>
        <w:t xml:space="preserve">the volume of paper </w:t>
      </w:r>
      <w:r w:rsidR="008D2015">
        <w:rPr>
          <w:rFonts w:cs="Arial"/>
          <w:sz w:val="20"/>
          <w:szCs w:val="20"/>
        </w:rPr>
        <w:t>used</w:t>
      </w:r>
      <w:r w:rsidR="00530F02">
        <w:rPr>
          <w:rFonts w:cs="Arial"/>
          <w:sz w:val="20"/>
          <w:szCs w:val="20"/>
        </w:rPr>
        <w:t xml:space="preserve"> in the laboratory.</w:t>
      </w:r>
    </w:p>
    <w:p w14:paraId="7054B32B" w14:textId="77777777" w:rsidR="00916DAF" w:rsidRPr="004D662F" w:rsidRDefault="00916DAF" w:rsidP="00144AF8">
      <w:pPr>
        <w:numPr>
          <w:ilvl w:val="0"/>
          <w:numId w:val="1"/>
        </w:numPr>
        <w:spacing w:after="0" w:line="240" w:lineRule="auto"/>
        <w:jc w:val="both"/>
        <w:rPr>
          <w:rFonts w:cs="Arial"/>
          <w:sz w:val="20"/>
          <w:szCs w:val="20"/>
        </w:rPr>
      </w:pPr>
      <w:r w:rsidRPr="004D662F">
        <w:rPr>
          <w:rFonts w:cs="Arial"/>
          <w:sz w:val="20"/>
          <w:szCs w:val="20"/>
        </w:rPr>
        <w:t>Energy consumption</w:t>
      </w:r>
      <w:r w:rsidR="00C71F62" w:rsidRPr="004D662F">
        <w:rPr>
          <w:rFonts w:cs="Arial"/>
          <w:sz w:val="20"/>
          <w:szCs w:val="20"/>
        </w:rPr>
        <w:t xml:space="preserve"> – Reduce energy consumption </w:t>
      </w:r>
      <w:r w:rsidR="00764B58" w:rsidRPr="004D662F">
        <w:rPr>
          <w:rFonts w:cs="Arial"/>
          <w:sz w:val="20"/>
          <w:szCs w:val="20"/>
        </w:rPr>
        <w:t>by a</w:t>
      </w:r>
      <w:r w:rsidR="003A5081" w:rsidRPr="004D662F">
        <w:rPr>
          <w:rFonts w:cs="Arial"/>
          <w:sz w:val="20"/>
          <w:szCs w:val="20"/>
        </w:rPr>
        <w:t>n</w:t>
      </w:r>
      <w:r w:rsidR="00764B58" w:rsidRPr="004D662F">
        <w:rPr>
          <w:rFonts w:cs="Arial"/>
          <w:sz w:val="20"/>
          <w:szCs w:val="20"/>
        </w:rPr>
        <w:t xml:space="preserve"> </w:t>
      </w:r>
      <w:r w:rsidR="003A5081" w:rsidRPr="004D662F">
        <w:rPr>
          <w:rFonts w:cs="Arial"/>
          <w:sz w:val="20"/>
          <w:szCs w:val="20"/>
        </w:rPr>
        <w:t xml:space="preserve">additional </w:t>
      </w:r>
      <w:r w:rsidR="00764B58" w:rsidRPr="004D662F">
        <w:rPr>
          <w:rFonts w:cs="Arial"/>
          <w:sz w:val="20"/>
          <w:szCs w:val="20"/>
        </w:rPr>
        <w:t>5%</w:t>
      </w:r>
      <w:r w:rsidR="00407719">
        <w:rPr>
          <w:rFonts w:cs="Arial"/>
          <w:sz w:val="20"/>
          <w:szCs w:val="20"/>
        </w:rPr>
        <w:t xml:space="preserve"> of the EMS year 5</w:t>
      </w:r>
      <w:r w:rsidR="00AF49BE" w:rsidRPr="004D662F">
        <w:rPr>
          <w:rFonts w:cs="Arial"/>
          <w:sz w:val="20"/>
          <w:szCs w:val="20"/>
        </w:rPr>
        <w:t xml:space="preserve"> target</w:t>
      </w:r>
      <w:r w:rsidR="009D6206" w:rsidRPr="004D662F">
        <w:rPr>
          <w:rFonts w:cs="Arial"/>
          <w:sz w:val="20"/>
          <w:szCs w:val="20"/>
        </w:rPr>
        <w:t>.</w:t>
      </w:r>
      <w:r w:rsidR="00C71F62" w:rsidRPr="004D662F">
        <w:rPr>
          <w:rFonts w:cs="Arial"/>
          <w:sz w:val="20"/>
          <w:szCs w:val="20"/>
        </w:rPr>
        <w:t xml:space="preserve"> </w:t>
      </w:r>
    </w:p>
    <w:p w14:paraId="7C6A6497" w14:textId="77777777" w:rsidR="00916DAF" w:rsidRPr="004D662F" w:rsidRDefault="008B24DF" w:rsidP="00144AF8">
      <w:pPr>
        <w:numPr>
          <w:ilvl w:val="0"/>
          <w:numId w:val="1"/>
        </w:numPr>
        <w:spacing w:after="0" w:line="240" w:lineRule="auto"/>
        <w:jc w:val="both"/>
        <w:rPr>
          <w:rFonts w:cs="Arial"/>
          <w:sz w:val="20"/>
          <w:szCs w:val="20"/>
        </w:rPr>
      </w:pPr>
      <w:r w:rsidRPr="004D662F">
        <w:rPr>
          <w:rFonts w:cs="Arial"/>
          <w:sz w:val="20"/>
          <w:szCs w:val="20"/>
        </w:rPr>
        <w:t xml:space="preserve">Water use – </w:t>
      </w:r>
      <w:r w:rsidR="00C71F62" w:rsidRPr="004D662F">
        <w:rPr>
          <w:rFonts w:cs="Arial"/>
          <w:sz w:val="20"/>
          <w:szCs w:val="20"/>
        </w:rPr>
        <w:t xml:space="preserve">Reduce water consumption </w:t>
      </w:r>
      <w:r w:rsidRPr="004D662F">
        <w:rPr>
          <w:rFonts w:cs="Arial"/>
          <w:sz w:val="20"/>
          <w:szCs w:val="20"/>
        </w:rPr>
        <w:t>where possible</w:t>
      </w:r>
      <w:r w:rsidR="009D6206" w:rsidRPr="004D662F">
        <w:rPr>
          <w:rFonts w:cs="Arial"/>
          <w:sz w:val="20"/>
          <w:szCs w:val="20"/>
        </w:rPr>
        <w:t>.</w:t>
      </w:r>
    </w:p>
    <w:p w14:paraId="18A1EB52" w14:textId="77777777" w:rsidR="002A4BCC" w:rsidRPr="004D662F" w:rsidRDefault="00C71F62" w:rsidP="00144AF8">
      <w:pPr>
        <w:numPr>
          <w:ilvl w:val="0"/>
          <w:numId w:val="1"/>
        </w:numPr>
        <w:spacing w:after="0" w:line="240" w:lineRule="auto"/>
        <w:jc w:val="both"/>
        <w:rPr>
          <w:rFonts w:cs="Arial"/>
          <w:sz w:val="20"/>
          <w:szCs w:val="20"/>
        </w:rPr>
      </w:pPr>
      <w:r w:rsidRPr="004D662F">
        <w:rPr>
          <w:rFonts w:cs="Arial"/>
          <w:sz w:val="20"/>
          <w:szCs w:val="20"/>
        </w:rPr>
        <w:t>Purchase</w:t>
      </w:r>
      <w:r w:rsidR="002A4BCC" w:rsidRPr="004D662F">
        <w:rPr>
          <w:rFonts w:cs="Arial"/>
          <w:sz w:val="20"/>
          <w:szCs w:val="20"/>
        </w:rPr>
        <w:t xml:space="preserve"> supplies from environmentally responsible companies where possible</w:t>
      </w:r>
      <w:r w:rsidR="009D6206" w:rsidRPr="004D662F">
        <w:rPr>
          <w:rFonts w:cs="Arial"/>
          <w:sz w:val="20"/>
          <w:szCs w:val="20"/>
        </w:rPr>
        <w:t>.</w:t>
      </w:r>
    </w:p>
    <w:p w14:paraId="16CD6303" w14:textId="236CF13E" w:rsidR="00764B58" w:rsidRDefault="00870133" w:rsidP="00144AF8">
      <w:pPr>
        <w:numPr>
          <w:ilvl w:val="0"/>
          <w:numId w:val="1"/>
        </w:numPr>
        <w:spacing w:after="0" w:line="240" w:lineRule="auto"/>
        <w:jc w:val="both"/>
        <w:rPr>
          <w:rFonts w:cs="Arial"/>
          <w:sz w:val="20"/>
          <w:szCs w:val="20"/>
        </w:rPr>
      </w:pPr>
      <w:r w:rsidRPr="004D662F">
        <w:rPr>
          <w:rFonts w:cs="Arial"/>
          <w:sz w:val="20"/>
          <w:szCs w:val="20"/>
        </w:rPr>
        <w:t xml:space="preserve">Recycling – </w:t>
      </w:r>
      <w:r w:rsidR="00F911CB">
        <w:rPr>
          <w:rFonts w:cs="Arial"/>
          <w:sz w:val="20"/>
          <w:szCs w:val="20"/>
        </w:rPr>
        <w:t>return used plastic buckets to our clients for re-use</w:t>
      </w:r>
      <w:r w:rsidRPr="004D662F">
        <w:rPr>
          <w:rFonts w:cs="Arial"/>
          <w:sz w:val="20"/>
          <w:szCs w:val="20"/>
        </w:rPr>
        <w:t>.</w:t>
      </w:r>
    </w:p>
    <w:p w14:paraId="6E86E1D0" w14:textId="1D9783DB" w:rsidR="00C679CE" w:rsidRDefault="00C679CE" w:rsidP="00144AF8">
      <w:pPr>
        <w:numPr>
          <w:ilvl w:val="0"/>
          <w:numId w:val="1"/>
        </w:numPr>
        <w:spacing w:after="0" w:line="240" w:lineRule="auto"/>
        <w:jc w:val="both"/>
        <w:rPr>
          <w:rFonts w:cs="Arial"/>
          <w:sz w:val="20"/>
          <w:szCs w:val="20"/>
        </w:rPr>
      </w:pPr>
      <w:r>
        <w:rPr>
          <w:rFonts w:cs="Arial"/>
          <w:sz w:val="20"/>
          <w:szCs w:val="20"/>
        </w:rPr>
        <w:t>Try to reduce miscellaneous waste where possible</w:t>
      </w:r>
    </w:p>
    <w:p w14:paraId="605C22BC" w14:textId="77777777" w:rsidR="00E9232B" w:rsidRPr="009330CA" w:rsidRDefault="00E9232B" w:rsidP="00144AF8">
      <w:pPr>
        <w:spacing w:after="0" w:line="240" w:lineRule="auto"/>
        <w:jc w:val="both"/>
        <w:rPr>
          <w:rFonts w:cs="Arial"/>
          <w:sz w:val="20"/>
          <w:szCs w:val="20"/>
        </w:rPr>
      </w:pPr>
    </w:p>
    <w:p w14:paraId="49AD6C6D" w14:textId="77777777" w:rsidR="00144AF8" w:rsidRPr="009330CA" w:rsidRDefault="00916DAF" w:rsidP="00144AF8">
      <w:pPr>
        <w:spacing w:after="0"/>
        <w:jc w:val="both"/>
        <w:rPr>
          <w:rFonts w:cs="Arial"/>
          <w:sz w:val="20"/>
          <w:szCs w:val="20"/>
        </w:rPr>
      </w:pPr>
      <w:r w:rsidRPr="009330CA">
        <w:rPr>
          <w:rFonts w:cs="Arial"/>
          <w:sz w:val="20"/>
          <w:szCs w:val="20"/>
        </w:rPr>
        <w:t xml:space="preserve">The organisation will encourage best environmental practices and review our activities and operations to identify environmental impacts and prioritise action to reduce and minimise them. To this end meaningful targets will be set annually to </w:t>
      </w:r>
      <w:r w:rsidR="00E9076B" w:rsidRPr="009330CA">
        <w:rPr>
          <w:rFonts w:cs="Arial"/>
          <w:sz w:val="20"/>
          <w:szCs w:val="20"/>
        </w:rPr>
        <w:t>reduce our environmental impact.</w:t>
      </w:r>
    </w:p>
    <w:p w14:paraId="1D255B2E" w14:textId="77777777" w:rsidR="00144AF8" w:rsidRPr="009330CA" w:rsidRDefault="00144AF8" w:rsidP="00144AF8">
      <w:pPr>
        <w:spacing w:after="0" w:line="240" w:lineRule="auto"/>
        <w:jc w:val="both"/>
        <w:rPr>
          <w:rFonts w:cs="Arial"/>
          <w:sz w:val="20"/>
          <w:szCs w:val="20"/>
        </w:rPr>
      </w:pPr>
    </w:p>
    <w:p w14:paraId="3D27B56C" w14:textId="77777777" w:rsidR="00E9076B" w:rsidRPr="009330CA" w:rsidRDefault="00E9076B" w:rsidP="00144AF8">
      <w:pPr>
        <w:spacing w:after="0" w:line="240" w:lineRule="auto"/>
        <w:jc w:val="both"/>
        <w:rPr>
          <w:rFonts w:cs="Arial"/>
          <w:sz w:val="20"/>
          <w:szCs w:val="20"/>
        </w:rPr>
      </w:pPr>
      <w:r w:rsidRPr="009330CA">
        <w:rPr>
          <w:rFonts w:cs="Arial"/>
          <w:sz w:val="20"/>
          <w:szCs w:val="20"/>
        </w:rPr>
        <w:t xml:space="preserve">We aim to </w:t>
      </w:r>
      <w:r w:rsidR="004218F2">
        <w:rPr>
          <w:rFonts w:cs="Arial"/>
          <w:sz w:val="20"/>
          <w:szCs w:val="20"/>
        </w:rPr>
        <w:t>reduce our environmental impact</w:t>
      </w:r>
      <w:r w:rsidRPr="009330CA">
        <w:rPr>
          <w:rFonts w:cs="Arial"/>
          <w:sz w:val="20"/>
          <w:szCs w:val="20"/>
        </w:rPr>
        <w:t xml:space="preserve"> by carrying out the following practices: </w:t>
      </w:r>
    </w:p>
    <w:p w14:paraId="3767D58A" w14:textId="77777777" w:rsidR="000C4ED2" w:rsidRPr="009330CA" w:rsidRDefault="00144AF8" w:rsidP="003E643C">
      <w:pPr>
        <w:pStyle w:val="ListParagraph"/>
        <w:numPr>
          <w:ilvl w:val="0"/>
          <w:numId w:val="4"/>
        </w:numPr>
        <w:spacing w:after="0" w:line="240" w:lineRule="auto"/>
        <w:jc w:val="both"/>
        <w:rPr>
          <w:rFonts w:cs="Arial"/>
          <w:sz w:val="20"/>
          <w:szCs w:val="20"/>
        </w:rPr>
      </w:pPr>
      <w:r w:rsidRPr="009330CA">
        <w:rPr>
          <w:rFonts w:cs="Arial"/>
          <w:sz w:val="20"/>
          <w:szCs w:val="20"/>
        </w:rPr>
        <w:t xml:space="preserve">Monitoring </w:t>
      </w:r>
      <w:r w:rsidR="00EC16CC" w:rsidRPr="009330CA">
        <w:rPr>
          <w:rFonts w:cs="Arial"/>
          <w:sz w:val="20"/>
          <w:szCs w:val="20"/>
        </w:rPr>
        <w:t>our waste production</w:t>
      </w:r>
      <w:r w:rsidR="000C4ED2" w:rsidRPr="009330CA">
        <w:rPr>
          <w:rFonts w:cs="Arial"/>
          <w:sz w:val="20"/>
          <w:szCs w:val="20"/>
        </w:rPr>
        <w:t>.</w:t>
      </w:r>
    </w:p>
    <w:p w14:paraId="2577D8CA" w14:textId="77777777" w:rsidR="00E9076B" w:rsidRPr="003E643C" w:rsidRDefault="000C4ED2" w:rsidP="003E643C">
      <w:pPr>
        <w:pStyle w:val="ListParagraph"/>
        <w:numPr>
          <w:ilvl w:val="0"/>
          <w:numId w:val="4"/>
        </w:numPr>
        <w:spacing w:after="0" w:line="240" w:lineRule="auto"/>
        <w:jc w:val="both"/>
        <w:rPr>
          <w:rFonts w:cs="Arial"/>
          <w:sz w:val="20"/>
          <w:szCs w:val="20"/>
        </w:rPr>
      </w:pPr>
      <w:r>
        <w:rPr>
          <w:rFonts w:cs="Arial"/>
          <w:sz w:val="20"/>
          <w:szCs w:val="20"/>
        </w:rPr>
        <w:t>Monitoring</w:t>
      </w:r>
      <w:r w:rsidR="00EC16CC" w:rsidRPr="003E643C">
        <w:rPr>
          <w:rFonts w:cs="Arial"/>
          <w:sz w:val="20"/>
          <w:szCs w:val="20"/>
        </w:rPr>
        <w:t xml:space="preserve"> energy consumption.</w:t>
      </w:r>
    </w:p>
    <w:p w14:paraId="01C48611" w14:textId="77777777" w:rsidR="00144AF8" w:rsidRPr="003E643C" w:rsidRDefault="00144AF8" w:rsidP="003E643C">
      <w:pPr>
        <w:pStyle w:val="ListParagraph"/>
        <w:numPr>
          <w:ilvl w:val="0"/>
          <w:numId w:val="4"/>
        </w:numPr>
        <w:spacing w:after="0" w:line="240" w:lineRule="auto"/>
        <w:jc w:val="both"/>
        <w:rPr>
          <w:rFonts w:cs="Arial"/>
          <w:sz w:val="20"/>
          <w:szCs w:val="20"/>
        </w:rPr>
      </w:pPr>
      <w:r w:rsidRPr="003E643C">
        <w:rPr>
          <w:rFonts w:cs="Arial"/>
          <w:sz w:val="20"/>
          <w:szCs w:val="20"/>
        </w:rPr>
        <w:t>Recycling where possible.</w:t>
      </w:r>
    </w:p>
    <w:p w14:paraId="6B57F4FE" w14:textId="77777777" w:rsidR="003E643C" w:rsidRDefault="00EC16CC" w:rsidP="00A2158C">
      <w:pPr>
        <w:pStyle w:val="ListParagraph"/>
        <w:numPr>
          <w:ilvl w:val="0"/>
          <w:numId w:val="4"/>
        </w:numPr>
        <w:spacing w:after="0" w:line="240" w:lineRule="auto"/>
        <w:jc w:val="both"/>
        <w:rPr>
          <w:rFonts w:cs="Arial"/>
          <w:sz w:val="20"/>
          <w:szCs w:val="20"/>
        </w:rPr>
      </w:pPr>
      <w:r w:rsidRPr="003E643C">
        <w:rPr>
          <w:rFonts w:cs="Arial"/>
          <w:sz w:val="20"/>
          <w:szCs w:val="20"/>
        </w:rPr>
        <w:t>Making staff aware of company policy and their environmental responsibility.</w:t>
      </w:r>
    </w:p>
    <w:p w14:paraId="4C10E0CE" w14:textId="338374ED" w:rsidR="00213C1C" w:rsidRPr="00213C1C" w:rsidRDefault="004218F2" w:rsidP="00213C1C">
      <w:pPr>
        <w:pStyle w:val="ListParagraph"/>
        <w:numPr>
          <w:ilvl w:val="0"/>
          <w:numId w:val="4"/>
        </w:numPr>
        <w:spacing w:after="0" w:line="240" w:lineRule="auto"/>
        <w:jc w:val="both"/>
        <w:rPr>
          <w:rFonts w:cs="Arial"/>
          <w:sz w:val="20"/>
          <w:szCs w:val="20"/>
        </w:rPr>
      </w:pPr>
      <w:r>
        <w:rPr>
          <w:rFonts w:cs="Arial"/>
          <w:sz w:val="20"/>
          <w:szCs w:val="20"/>
        </w:rPr>
        <w:t>Replacing old equipment with more energy efficient equivalents.</w:t>
      </w:r>
    </w:p>
    <w:p w14:paraId="51E0105B" w14:textId="77777777" w:rsidR="00E9232B" w:rsidRPr="00144AF8" w:rsidRDefault="00E9232B" w:rsidP="00144AF8">
      <w:pPr>
        <w:spacing w:after="0" w:line="240" w:lineRule="auto"/>
        <w:jc w:val="both"/>
        <w:rPr>
          <w:rFonts w:cs="Arial"/>
          <w:sz w:val="20"/>
          <w:szCs w:val="20"/>
        </w:rPr>
      </w:pPr>
    </w:p>
    <w:p w14:paraId="1BE063E7" w14:textId="77777777" w:rsidR="00E9232B" w:rsidRPr="00144AF8" w:rsidRDefault="00E9232B" w:rsidP="00144AF8">
      <w:pPr>
        <w:spacing w:after="0" w:line="240" w:lineRule="auto"/>
        <w:jc w:val="both"/>
        <w:rPr>
          <w:rFonts w:cs="Arial"/>
          <w:sz w:val="20"/>
          <w:szCs w:val="20"/>
        </w:rPr>
      </w:pPr>
      <w:r w:rsidRPr="00144AF8">
        <w:rPr>
          <w:rFonts w:cs="Arial"/>
          <w:sz w:val="20"/>
          <w:szCs w:val="20"/>
        </w:rPr>
        <w:t>Following the list above we intend to fully comply with all legal and other requirements to which we subscribe that relate to our environmental aspects.</w:t>
      </w:r>
    </w:p>
    <w:p w14:paraId="0A655D87" w14:textId="77777777" w:rsidR="00E9232B" w:rsidRPr="00144AF8" w:rsidRDefault="00E9232B" w:rsidP="00144AF8">
      <w:pPr>
        <w:spacing w:after="0" w:line="240" w:lineRule="auto"/>
        <w:jc w:val="both"/>
        <w:rPr>
          <w:rFonts w:cs="Arial"/>
          <w:sz w:val="20"/>
          <w:szCs w:val="20"/>
        </w:rPr>
      </w:pPr>
    </w:p>
    <w:p w14:paraId="6DC1B7E4" w14:textId="77777777" w:rsidR="00E9232B" w:rsidRPr="00144AF8" w:rsidRDefault="00E9232B" w:rsidP="00144AF8">
      <w:pPr>
        <w:spacing w:after="0" w:line="240" w:lineRule="auto"/>
        <w:jc w:val="both"/>
        <w:rPr>
          <w:rFonts w:cs="Arial"/>
          <w:sz w:val="20"/>
          <w:szCs w:val="20"/>
        </w:rPr>
      </w:pPr>
      <w:r w:rsidRPr="00144AF8">
        <w:rPr>
          <w:rFonts w:cs="Arial"/>
          <w:sz w:val="20"/>
          <w:szCs w:val="20"/>
        </w:rPr>
        <w:t>We aim to provide the framework for setting the environmental objectives and targets as follows:</w:t>
      </w:r>
    </w:p>
    <w:p w14:paraId="3BB89A58" w14:textId="77777777" w:rsidR="00E9232B" w:rsidRPr="00144AF8" w:rsidRDefault="00E9232B" w:rsidP="00144AF8">
      <w:pPr>
        <w:pStyle w:val="ListParagraph"/>
        <w:numPr>
          <w:ilvl w:val="0"/>
          <w:numId w:val="3"/>
        </w:numPr>
        <w:spacing w:after="0" w:line="240" w:lineRule="auto"/>
        <w:jc w:val="both"/>
        <w:rPr>
          <w:rFonts w:cs="Arial"/>
          <w:sz w:val="20"/>
          <w:szCs w:val="20"/>
        </w:rPr>
      </w:pPr>
      <w:r w:rsidRPr="00144AF8">
        <w:rPr>
          <w:rFonts w:cs="Arial"/>
          <w:sz w:val="20"/>
          <w:szCs w:val="20"/>
        </w:rPr>
        <w:t>By consultation with appropriate</w:t>
      </w:r>
      <w:r w:rsidR="00D154A4">
        <w:rPr>
          <w:rFonts w:cs="Arial"/>
          <w:sz w:val="20"/>
          <w:szCs w:val="20"/>
        </w:rPr>
        <w:t xml:space="preserve"> external agencies, both locally and nationally</w:t>
      </w:r>
      <w:r w:rsidRPr="00144AF8">
        <w:rPr>
          <w:rFonts w:cs="Arial"/>
          <w:sz w:val="20"/>
          <w:szCs w:val="20"/>
        </w:rPr>
        <w:t>.</w:t>
      </w:r>
    </w:p>
    <w:p w14:paraId="3405E6D4" w14:textId="77777777" w:rsidR="00E9232B" w:rsidRPr="00144AF8" w:rsidRDefault="00E9076B" w:rsidP="00144AF8">
      <w:pPr>
        <w:pStyle w:val="ListParagraph"/>
        <w:numPr>
          <w:ilvl w:val="0"/>
          <w:numId w:val="3"/>
        </w:numPr>
        <w:spacing w:after="0" w:line="240" w:lineRule="auto"/>
        <w:jc w:val="both"/>
        <w:rPr>
          <w:rFonts w:cs="Arial"/>
          <w:sz w:val="20"/>
          <w:szCs w:val="20"/>
        </w:rPr>
      </w:pPr>
      <w:r w:rsidRPr="00144AF8">
        <w:rPr>
          <w:rFonts w:cs="Arial"/>
          <w:sz w:val="20"/>
          <w:szCs w:val="20"/>
        </w:rPr>
        <w:t>P</w:t>
      </w:r>
      <w:r w:rsidR="00E9232B" w:rsidRPr="00144AF8">
        <w:rPr>
          <w:rFonts w:cs="Arial"/>
          <w:sz w:val="20"/>
          <w:szCs w:val="20"/>
        </w:rPr>
        <w:t>eriodically check</w:t>
      </w:r>
      <w:r w:rsidRPr="00144AF8">
        <w:rPr>
          <w:rFonts w:cs="Arial"/>
          <w:sz w:val="20"/>
          <w:szCs w:val="20"/>
        </w:rPr>
        <w:t>ing</w:t>
      </w:r>
      <w:r w:rsidR="00E9232B" w:rsidRPr="00144AF8">
        <w:rPr>
          <w:rFonts w:cs="Arial"/>
          <w:sz w:val="20"/>
          <w:szCs w:val="20"/>
        </w:rPr>
        <w:t xml:space="preserve"> that our compliance is up to date by correspondence with those appropriate external agencies and by checking documentation</w:t>
      </w:r>
      <w:r w:rsidRPr="00144AF8">
        <w:rPr>
          <w:rFonts w:cs="Arial"/>
          <w:sz w:val="20"/>
          <w:szCs w:val="20"/>
        </w:rPr>
        <w:t>.</w:t>
      </w:r>
    </w:p>
    <w:p w14:paraId="61752A15" w14:textId="77777777" w:rsidR="00E9232B" w:rsidRPr="00144AF8" w:rsidRDefault="00E9232B" w:rsidP="00144AF8">
      <w:pPr>
        <w:pStyle w:val="ListParagraph"/>
        <w:numPr>
          <w:ilvl w:val="0"/>
          <w:numId w:val="3"/>
        </w:numPr>
        <w:spacing w:after="0" w:line="240" w:lineRule="auto"/>
        <w:jc w:val="both"/>
        <w:rPr>
          <w:rFonts w:cs="Arial"/>
          <w:sz w:val="20"/>
          <w:szCs w:val="20"/>
        </w:rPr>
      </w:pPr>
      <w:r w:rsidRPr="00144AF8">
        <w:rPr>
          <w:rFonts w:cs="Arial"/>
          <w:sz w:val="20"/>
          <w:szCs w:val="20"/>
        </w:rPr>
        <w:t>By consulting with our customers at contract, management and service levels.</w:t>
      </w:r>
    </w:p>
    <w:p w14:paraId="66DC4403" w14:textId="77777777" w:rsidR="00E9232B" w:rsidRPr="00144AF8" w:rsidRDefault="00E9232B" w:rsidP="00144AF8">
      <w:pPr>
        <w:pStyle w:val="ListParagraph"/>
        <w:numPr>
          <w:ilvl w:val="0"/>
          <w:numId w:val="3"/>
        </w:numPr>
        <w:spacing w:after="0" w:line="240" w:lineRule="auto"/>
        <w:jc w:val="both"/>
        <w:rPr>
          <w:rFonts w:cs="Arial"/>
          <w:sz w:val="20"/>
          <w:szCs w:val="20"/>
        </w:rPr>
      </w:pPr>
      <w:r w:rsidRPr="00144AF8">
        <w:rPr>
          <w:rFonts w:cs="Arial"/>
          <w:sz w:val="20"/>
          <w:szCs w:val="20"/>
        </w:rPr>
        <w:t>By discussion at Management Review level and Environmental meetings.</w:t>
      </w:r>
    </w:p>
    <w:p w14:paraId="2B2A25DF" w14:textId="098D9FF8" w:rsidR="00E9076B" w:rsidRPr="00144AF8" w:rsidRDefault="00E9076B" w:rsidP="00144AF8">
      <w:pPr>
        <w:spacing w:after="0" w:line="240" w:lineRule="auto"/>
        <w:jc w:val="both"/>
        <w:rPr>
          <w:rFonts w:cs="Arial"/>
          <w:sz w:val="20"/>
          <w:szCs w:val="20"/>
        </w:rPr>
      </w:pPr>
    </w:p>
    <w:p w14:paraId="0AFB9C61" w14:textId="0327514B" w:rsidR="00E9232B" w:rsidRPr="00144AF8" w:rsidRDefault="00F911CB" w:rsidP="00144AF8">
      <w:pPr>
        <w:spacing w:after="0" w:line="240" w:lineRule="auto"/>
        <w:jc w:val="both"/>
        <w:rPr>
          <w:rFonts w:cs="Arial"/>
          <w:sz w:val="20"/>
          <w:szCs w:val="20"/>
        </w:rPr>
      </w:pPr>
      <w:r>
        <w:rPr>
          <w:rFonts w:cs="Arial"/>
          <w:noProof/>
          <w:sz w:val="20"/>
          <w:szCs w:val="20"/>
        </w:rPr>
        <w:drawing>
          <wp:anchor distT="0" distB="0" distL="114300" distR="114300" simplePos="0" relativeHeight="251658752" behindDoc="1" locked="0" layoutInCell="1" allowOverlap="1" wp14:anchorId="74CC3DA0" wp14:editId="362B71EE">
            <wp:simplePos x="0" y="0"/>
            <wp:positionH relativeFrom="column">
              <wp:posOffset>-142875</wp:posOffset>
            </wp:positionH>
            <wp:positionV relativeFrom="page">
              <wp:posOffset>8601075</wp:posOffset>
            </wp:positionV>
            <wp:extent cx="1544400" cy="946800"/>
            <wp:effectExtent l="0" t="0" r="0" b="5715"/>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4400" cy="946800"/>
                    </a:xfrm>
                    <a:prstGeom prst="rect">
                      <a:avLst/>
                    </a:prstGeom>
                  </pic:spPr>
                </pic:pic>
              </a:graphicData>
            </a:graphic>
            <wp14:sizeRelH relativeFrom="margin">
              <wp14:pctWidth>0</wp14:pctWidth>
            </wp14:sizeRelH>
            <wp14:sizeRelV relativeFrom="margin">
              <wp14:pctHeight>0</wp14:pctHeight>
            </wp14:sizeRelV>
          </wp:anchor>
        </w:drawing>
      </w:r>
    </w:p>
    <w:p w14:paraId="71AAE9D6" w14:textId="5E872F1D" w:rsidR="00E9232B" w:rsidRPr="00144AF8" w:rsidRDefault="00870133" w:rsidP="00E9232B">
      <w:pPr>
        <w:spacing w:after="0" w:line="240" w:lineRule="auto"/>
        <w:rPr>
          <w:rFonts w:cs="Arial"/>
          <w:sz w:val="20"/>
          <w:szCs w:val="20"/>
        </w:rPr>
      </w:pPr>
      <w:r>
        <w:rPr>
          <w:rFonts w:cs="Arial"/>
          <w:sz w:val="20"/>
          <w:szCs w:val="20"/>
        </w:rPr>
        <w:t>Managing Director</w:t>
      </w:r>
    </w:p>
    <w:p w14:paraId="44D9A436" w14:textId="1FC87F05" w:rsidR="00E9232B" w:rsidRPr="00144AF8" w:rsidRDefault="00E9232B" w:rsidP="00E9232B">
      <w:pPr>
        <w:spacing w:after="0" w:line="240" w:lineRule="auto"/>
        <w:rPr>
          <w:rFonts w:cs="Arial"/>
          <w:sz w:val="20"/>
          <w:szCs w:val="20"/>
        </w:rPr>
      </w:pPr>
    </w:p>
    <w:p w14:paraId="5CF12AA6" w14:textId="0E79FC90" w:rsidR="00F911CB" w:rsidRDefault="00F911CB" w:rsidP="00E9232B">
      <w:pPr>
        <w:spacing w:after="0" w:line="240" w:lineRule="auto"/>
        <w:rPr>
          <w:rFonts w:cs="Arial"/>
          <w:sz w:val="20"/>
          <w:szCs w:val="20"/>
        </w:rPr>
      </w:pPr>
    </w:p>
    <w:p w14:paraId="6E909429" w14:textId="77777777" w:rsidR="00F911CB" w:rsidRDefault="00F911CB" w:rsidP="00E9232B">
      <w:pPr>
        <w:spacing w:after="0" w:line="240" w:lineRule="auto"/>
        <w:rPr>
          <w:rFonts w:cs="Arial"/>
          <w:sz w:val="20"/>
          <w:szCs w:val="20"/>
        </w:rPr>
      </w:pPr>
    </w:p>
    <w:p w14:paraId="2CCAF55C" w14:textId="77777777" w:rsidR="00F911CB" w:rsidRDefault="00F911CB" w:rsidP="00E9232B">
      <w:pPr>
        <w:spacing w:after="0" w:line="240" w:lineRule="auto"/>
        <w:rPr>
          <w:rFonts w:cs="Arial"/>
          <w:sz w:val="20"/>
          <w:szCs w:val="20"/>
        </w:rPr>
      </w:pPr>
    </w:p>
    <w:p w14:paraId="6C7D93FD" w14:textId="3C4D034D" w:rsidR="00764B58" w:rsidRPr="00144AF8" w:rsidRDefault="00E9232B" w:rsidP="00E9232B">
      <w:pPr>
        <w:spacing w:after="0" w:line="240" w:lineRule="auto"/>
        <w:rPr>
          <w:rFonts w:cs="Arial"/>
          <w:sz w:val="20"/>
          <w:szCs w:val="20"/>
        </w:rPr>
      </w:pPr>
      <w:r w:rsidRPr="0026137D">
        <w:rPr>
          <w:rFonts w:cs="Arial"/>
          <w:sz w:val="20"/>
          <w:szCs w:val="20"/>
        </w:rPr>
        <w:t>Dated:</w:t>
      </w:r>
      <w:r w:rsidR="009330CA" w:rsidRPr="0026137D">
        <w:rPr>
          <w:rFonts w:cs="Arial"/>
          <w:sz w:val="20"/>
          <w:szCs w:val="20"/>
        </w:rPr>
        <w:t xml:space="preserve"> </w:t>
      </w:r>
      <w:r w:rsidR="00817BD1">
        <w:rPr>
          <w:rFonts w:cs="Arial"/>
          <w:sz w:val="20"/>
          <w:szCs w:val="20"/>
        </w:rPr>
        <w:t>0</w:t>
      </w:r>
      <w:r w:rsidR="00213C1C">
        <w:rPr>
          <w:rFonts w:cs="Arial"/>
          <w:sz w:val="20"/>
          <w:szCs w:val="20"/>
        </w:rPr>
        <w:t>2</w:t>
      </w:r>
      <w:r w:rsidR="00C679CE">
        <w:rPr>
          <w:rFonts w:cs="Arial"/>
          <w:sz w:val="20"/>
          <w:szCs w:val="20"/>
        </w:rPr>
        <w:t>/03/202</w:t>
      </w:r>
      <w:r w:rsidR="00213C1C">
        <w:rPr>
          <w:rFonts w:cs="Arial"/>
          <w:sz w:val="20"/>
          <w:szCs w:val="20"/>
        </w:rPr>
        <w:t>6</w:t>
      </w:r>
    </w:p>
    <w:sectPr w:rsidR="00764B58" w:rsidRPr="00144AF8" w:rsidSect="001B36AB">
      <w:footerReference w:type="default" r:id="rId9"/>
      <w:pgSz w:w="11906" w:h="16838"/>
      <w:pgMar w:top="1440" w:right="1440" w:bottom="1276" w:left="1440"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754E" w14:textId="77777777" w:rsidR="00930B6F" w:rsidRDefault="00930B6F" w:rsidP="00930B6F">
      <w:pPr>
        <w:spacing w:after="0" w:line="240" w:lineRule="auto"/>
      </w:pPr>
      <w:r>
        <w:separator/>
      </w:r>
    </w:p>
  </w:endnote>
  <w:endnote w:type="continuationSeparator" w:id="0">
    <w:p w14:paraId="2FF89864" w14:textId="77777777" w:rsidR="00930B6F" w:rsidRDefault="00930B6F" w:rsidP="0093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251"/>
      <w:gridCol w:w="2243"/>
      <w:gridCol w:w="2268"/>
      <w:gridCol w:w="2254"/>
    </w:tblGrid>
    <w:tr w:rsidR="00933508" w:rsidRPr="00933508" w14:paraId="2BF540A9" w14:textId="77777777" w:rsidTr="006B0AAD">
      <w:tc>
        <w:tcPr>
          <w:tcW w:w="2310" w:type="dxa"/>
        </w:tcPr>
        <w:p w14:paraId="2BB26EF7" w14:textId="77777777" w:rsidR="006B0AAD" w:rsidRPr="00933508" w:rsidRDefault="006B0AAD">
          <w:pPr>
            <w:pStyle w:val="Footer"/>
            <w:rPr>
              <w:color w:val="A6A6A6" w:themeColor="background1" w:themeShade="A6"/>
              <w:sz w:val="16"/>
              <w:szCs w:val="16"/>
            </w:rPr>
          </w:pPr>
          <w:r w:rsidRPr="00933508">
            <w:rPr>
              <w:color w:val="A6A6A6" w:themeColor="background1" w:themeShade="A6"/>
              <w:sz w:val="16"/>
              <w:szCs w:val="16"/>
            </w:rPr>
            <w:t>Document Ref:</w:t>
          </w:r>
        </w:p>
      </w:tc>
      <w:tc>
        <w:tcPr>
          <w:tcW w:w="2310" w:type="dxa"/>
        </w:tcPr>
        <w:p w14:paraId="7757C315" w14:textId="77777777" w:rsidR="006B0AAD" w:rsidRPr="00933508" w:rsidRDefault="006B0AAD">
          <w:pPr>
            <w:pStyle w:val="Footer"/>
            <w:rPr>
              <w:color w:val="A6A6A6" w:themeColor="background1" w:themeShade="A6"/>
              <w:sz w:val="16"/>
              <w:szCs w:val="16"/>
            </w:rPr>
          </w:pPr>
          <w:r w:rsidRPr="00933508">
            <w:rPr>
              <w:color w:val="A6A6A6" w:themeColor="background1" w:themeShade="A6"/>
              <w:sz w:val="16"/>
              <w:szCs w:val="16"/>
            </w:rPr>
            <w:t>Version No.:</w:t>
          </w:r>
        </w:p>
      </w:tc>
      <w:tc>
        <w:tcPr>
          <w:tcW w:w="2311" w:type="dxa"/>
        </w:tcPr>
        <w:p w14:paraId="7CE3F629" w14:textId="77777777" w:rsidR="006B0AAD" w:rsidRPr="00933508" w:rsidRDefault="006B0AAD">
          <w:pPr>
            <w:pStyle w:val="Footer"/>
            <w:rPr>
              <w:color w:val="A6A6A6" w:themeColor="background1" w:themeShade="A6"/>
              <w:sz w:val="16"/>
              <w:szCs w:val="16"/>
            </w:rPr>
          </w:pPr>
          <w:r w:rsidRPr="00933508">
            <w:rPr>
              <w:color w:val="A6A6A6" w:themeColor="background1" w:themeShade="A6"/>
              <w:sz w:val="16"/>
              <w:szCs w:val="16"/>
            </w:rPr>
            <w:t>Last Reviewed:</w:t>
          </w:r>
        </w:p>
      </w:tc>
      <w:tc>
        <w:tcPr>
          <w:tcW w:w="2311" w:type="dxa"/>
        </w:tcPr>
        <w:p w14:paraId="506774B6" w14:textId="77777777" w:rsidR="006B0AAD" w:rsidRPr="00933508" w:rsidRDefault="006B0AAD">
          <w:pPr>
            <w:pStyle w:val="Footer"/>
            <w:rPr>
              <w:color w:val="A6A6A6" w:themeColor="background1" w:themeShade="A6"/>
              <w:sz w:val="16"/>
              <w:szCs w:val="16"/>
            </w:rPr>
          </w:pPr>
          <w:r w:rsidRPr="00933508">
            <w:rPr>
              <w:color w:val="A6A6A6" w:themeColor="background1" w:themeShade="A6"/>
              <w:sz w:val="16"/>
              <w:szCs w:val="16"/>
            </w:rPr>
            <w:t>Authorised by:</w:t>
          </w:r>
        </w:p>
      </w:tc>
    </w:tr>
    <w:tr w:rsidR="00933508" w:rsidRPr="00933508" w14:paraId="0F8F94B4" w14:textId="77777777" w:rsidTr="006B0AAD">
      <w:tc>
        <w:tcPr>
          <w:tcW w:w="2310" w:type="dxa"/>
        </w:tcPr>
        <w:p w14:paraId="7ABE655D" w14:textId="7D6D5E9D" w:rsidR="006B0AAD" w:rsidRPr="00933508" w:rsidRDefault="00407719">
          <w:pPr>
            <w:pStyle w:val="Footer"/>
            <w:rPr>
              <w:color w:val="A6A6A6" w:themeColor="background1" w:themeShade="A6"/>
            </w:rPr>
          </w:pPr>
          <w:r>
            <w:rPr>
              <w:color w:val="A6A6A6" w:themeColor="background1" w:themeShade="A6"/>
            </w:rPr>
            <w:t>1-2</w:t>
          </w:r>
          <w:r w:rsidR="00213C1C">
            <w:rPr>
              <w:color w:val="A6A6A6" w:themeColor="background1" w:themeShade="A6"/>
            </w:rPr>
            <w:t>6</w:t>
          </w:r>
          <w:r w:rsidR="001B36AB" w:rsidRPr="00933508">
            <w:rPr>
              <w:color w:val="A6A6A6" w:themeColor="background1" w:themeShade="A6"/>
            </w:rPr>
            <w:t xml:space="preserve"> EMS</w:t>
          </w:r>
        </w:p>
      </w:tc>
      <w:tc>
        <w:tcPr>
          <w:tcW w:w="2310" w:type="dxa"/>
        </w:tcPr>
        <w:p w14:paraId="7543960C" w14:textId="04895D22" w:rsidR="006B0AAD" w:rsidRPr="00933508" w:rsidRDefault="00530F02">
          <w:pPr>
            <w:pStyle w:val="Footer"/>
            <w:rPr>
              <w:color w:val="A6A6A6" w:themeColor="background1" w:themeShade="A6"/>
            </w:rPr>
          </w:pPr>
          <w:r>
            <w:rPr>
              <w:color w:val="A6A6A6" w:themeColor="background1" w:themeShade="A6"/>
            </w:rPr>
            <w:t>4</w:t>
          </w:r>
        </w:p>
      </w:tc>
      <w:tc>
        <w:tcPr>
          <w:tcW w:w="2311" w:type="dxa"/>
        </w:tcPr>
        <w:p w14:paraId="3CE02E8A" w14:textId="4029E88E" w:rsidR="006B0AAD" w:rsidRPr="00933508" w:rsidRDefault="00C679CE">
          <w:pPr>
            <w:pStyle w:val="Footer"/>
            <w:rPr>
              <w:color w:val="A6A6A6" w:themeColor="background1" w:themeShade="A6"/>
            </w:rPr>
          </w:pPr>
          <w:r>
            <w:rPr>
              <w:color w:val="A6A6A6" w:themeColor="background1" w:themeShade="A6"/>
            </w:rPr>
            <w:t>0</w:t>
          </w:r>
          <w:r w:rsidR="00213C1C">
            <w:rPr>
              <w:color w:val="A6A6A6" w:themeColor="background1" w:themeShade="A6"/>
            </w:rPr>
            <w:t>2</w:t>
          </w:r>
          <w:r>
            <w:rPr>
              <w:color w:val="A6A6A6" w:themeColor="background1" w:themeShade="A6"/>
            </w:rPr>
            <w:t>/03/202</w:t>
          </w:r>
          <w:r w:rsidR="00213C1C">
            <w:rPr>
              <w:color w:val="A6A6A6" w:themeColor="background1" w:themeShade="A6"/>
            </w:rPr>
            <w:t>6</w:t>
          </w:r>
        </w:p>
      </w:tc>
      <w:tc>
        <w:tcPr>
          <w:tcW w:w="2311" w:type="dxa"/>
        </w:tcPr>
        <w:p w14:paraId="7F66386C" w14:textId="4B7F15DC" w:rsidR="006B0AAD" w:rsidRPr="00933508" w:rsidRDefault="00C679CE">
          <w:pPr>
            <w:pStyle w:val="Footer"/>
            <w:rPr>
              <w:color w:val="A6A6A6" w:themeColor="background1" w:themeShade="A6"/>
            </w:rPr>
          </w:pPr>
          <w:r>
            <w:rPr>
              <w:color w:val="A6A6A6" w:themeColor="background1" w:themeShade="A6"/>
            </w:rPr>
            <w:t>B Bailey</w:t>
          </w:r>
        </w:p>
      </w:tc>
    </w:tr>
  </w:tbl>
  <w:p w14:paraId="12486E79" w14:textId="77777777" w:rsidR="006B0AAD" w:rsidRDefault="006B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063A" w14:textId="77777777" w:rsidR="00930B6F" w:rsidRDefault="00930B6F" w:rsidP="00930B6F">
      <w:pPr>
        <w:spacing w:after="0" w:line="240" w:lineRule="auto"/>
      </w:pPr>
      <w:r>
        <w:separator/>
      </w:r>
    </w:p>
  </w:footnote>
  <w:footnote w:type="continuationSeparator" w:id="0">
    <w:p w14:paraId="4397222C" w14:textId="77777777" w:rsidR="00930B6F" w:rsidRDefault="00930B6F" w:rsidP="00930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5C83"/>
    <w:multiLevelType w:val="hybridMultilevel"/>
    <w:tmpl w:val="8A7EA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AB3542"/>
    <w:multiLevelType w:val="hybridMultilevel"/>
    <w:tmpl w:val="E25A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34DD4"/>
    <w:multiLevelType w:val="hybridMultilevel"/>
    <w:tmpl w:val="0910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168921">
    <w:abstractNumId w:val="0"/>
  </w:num>
  <w:num w:numId="2" w16cid:durableId="862211330">
    <w:abstractNumId w:val="0"/>
  </w:num>
  <w:num w:numId="3" w16cid:durableId="1324896899">
    <w:abstractNumId w:val="1"/>
  </w:num>
  <w:num w:numId="4" w16cid:durableId="193115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2B"/>
    <w:rsid w:val="00057CF5"/>
    <w:rsid w:val="000C4ED2"/>
    <w:rsid w:val="00144AF8"/>
    <w:rsid w:val="001B36AB"/>
    <w:rsid w:val="001E595A"/>
    <w:rsid w:val="00213C1C"/>
    <w:rsid w:val="0024054B"/>
    <w:rsid w:val="0026137D"/>
    <w:rsid w:val="002A4BCC"/>
    <w:rsid w:val="00331110"/>
    <w:rsid w:val="003636BF"/>
    <w:rsid w:val="003A5081"/>
    <w:rsid w:val="003B2A57"/>
    <w:rsid w:val="003C1215"/>
    <w:rsid w:val="003E643C"/>
    <w:rsid w:val="00407719"/>
    <w:rsid w:val="004218F2"/>
    <w:rsid w:val="004D662F"/>
    <w:rsid w:val="004F4DA1"/>
    <w:rsid w:val="00525D38"/>
    <w:rsid w:val="00530F02"/>
    <w:rsid w:val="00616A9C"/>
    <w:rsid w:val="00623B64"/>
    <w:rsid w:val="006364B5"/>
    <w:rsid w:val="006B0AAD"/>
    <w:rsid w:val="00757E69"/>
    <w:rsid w:val="00764B58"/>
    <w:rsid w:val="00817BD1"/>
    <w:rsid w:val="00870133"/>
    <w:rsid w:val="008B24DF"/>
    <w:rsid w:val="008D2015"/>
    <w:rsid w:val="00916DAF"/>
    <w:rsid w:val="00930B6F"/>
    <w:rsid w:val="009330CA"/>
    <w:rsid w:val="00933508"/>
    <w:rsid w:val="00983641"/>
    <w:rsid w:val="009D6206"/>
    <w:rsid w:val="00A2158C"/>
    <w:rsid w:val="00A36BD2"/>
    <w:rsid w:val="00AF49BE"/>
    <w:rsid w:val="00B339DD"/>
    <w:rsid w:val="00BB3367"/>
    <w:rsid w:val="00BF53D0"/>
    <w:rsid w:val="00C679CE"/>
    <w:rsid w:val="00C71F62"/>
    <w:rsid w:val="00C91AE5"/>
    <w:rsid w:val="00D154A4"/>
    <w:rsid w:val="00D22B7F"/>
    <w:rsid w:val="00D514CA"/>
    <w:rsid w:val="00E9076B"/>
    <w:rsid w:val="00E9232B"/>
    <w:rsid w:val="00EC16CC"/>
    <w:rsid w:val="00EF4C68"/>
    <w:rsid w:val="00F50824"/>
    <w:rsid w:val="00F911CB"/>
    <w:rsid w:val="00FA0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89BA14"/>
  <w15:docId w15:val="{AA126506-136A-4AA6-9C05-598DFF82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232B"/>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32B"/>
    <w:pPr>
      <w:ind w:left="720"/>
      <w:contextualSpacing/>
    </w:pPr>
  </w:style>
  <w:style w:type="character" w:customStyle="1" w:styleId="Heading1Char">
    <w:name w:val="Heading 1 Char"/>
    <w:basedOn w:val="DefaultParagraphFont"/>
    <w:link w:val="Heading1"/>
    <w:rsid w:val="00E9232B"/>
    <w:rPr>
      <w:rFonts w:ascii="Arial" w:eastAsia="Times New Roman" w:hAnsi="Arial" w:cs="Arial"/>
      <w:b/>
      <w:bCs/>
      <w:kern w:val="32"/>
      <w:sz w:val="32"/>
      <w:szCs w:val="32"/>
      <w:lang w:eastAsia="en-GB"/>
    </w:rPr>
  </w:style>
  <w:style w:type="paragraph" w:styleId="BalloonText">
    <w:name w:val="Balloon Text"/>
    <w:basedOn w:val="Normal"/>
    <w:link w:val="BalloonTextChar"/>
    <w:uiPriority w:val="99"/>
    <w:semiHidden/>
    <w:unhideWhenUsed/>
    <w:rsid w:val="00BB3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367"/>
    <w:rPr>
      <w:rFonts w:ascii="Tahoma" w:hAnsi="Tahoma" w:cs="Tahoma"/>
      <w:sz w:val="16"/>
      <w:szCs w:val="16"/>
    </w:rPr>
  </w:style>
  <w:style w:type="paragraph" w:styleId="Header">
    <w:name w:val="header"/>
    <w:basedOn w:val="Normal"/>
    <w:link w:val="HeaderChar"/>
    <w:uiPriority w:val="99"/>
    <w:unhideWhenUsed/>
    <w:rsid w:val="00930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B6F"/>
  </w:style>
  <w:style w:type="paragraph" w:styleId="Footer">
    <w:name w:val="footer"/>
    <w:basedOn w:val="Normal"/>
    <w:link w:val="FooterChar"/>
    <w:uiPriority w:val="99"/>
    <w:unhideWhenUsed/>
    <w:rsid w:val="00930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B6F"/>
  </w:style>
  <w:style w:type="table" w:styleId="TableGrid">
    <w:name w:val="Table Grid"/>
    <w:basedOn w:val="TableNormal"/>
    <w:uiPriority w:val="59"/>
    <w:rsid w:val="006B0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449925">
      <w:bodyDiv w:val="1"/>
      <w:marLeft w:val="0"/>
      <w:marRight w:val="0"/>
      <w:marTop w:val="0"/>
      <w:marBottom w:val="0"/>
      <w:divBdr>
        <w:top w:val="none" w:sz="0" w:space="0" w:color="auto"/>
        <w:left w:val="none" w:sz="0" w:space="0" w:color="auto"/>
        <w:bottom w:val="none" w:sz="0" w:space="0" w:color="auto"/>
        <w:right w:val="none" w:sz="0" w:space="0" w:color="auto"/>
      </w:divBdr>
    </w:div>
    <w:div w:id="551306675">
      <w:bodyDiv w:val="1"/>
      <w:marLeft w:val="0"/>
      <w:marRight w:val="0"/>
      <w:marTop w:val="0"/>
      <w:marBottom w:val="0"/>
      <w:divBdr>
        <w:top w:val="none" w:sz="0" w:space="0" w:color="auto"/>
        <w:left w:val="none" w:sz="0" w:space="0" w:color="auto"/>
        <w:bottom w:val="none" w:sz="0" w:space="0" w:color="auto"/>
        <w:right w:val="none" w:sz="0" w:space="0" w:color="auto"/>
      </w:divBdr>
    </w:div>
    <w:div w:id="988939763">
      <w:bodyDiv w:val="1"/>
      <w:marLeft w:val="0"/>
      <w:marRight w:val="0"/>
      <w:marTop w:val="0"/>
      <w:marBottom w:val="0"/>
      <w:divBdr>
        <w:top w:val="none" w:sz="0" w:space="0" w:color="auto"/>
        <w:left w:val="none" w:sz="0" w:space="0" w:color="auto"/>
        <w:bottom w:val="none" w:sz="0" w:space="0" w:color="auto"/>
        <w:right w:val="none" w:sz="0" w:space="0" w:color="auto"/>
      </w:divBdr>
    </w:div>
    <w:div w:id="1068190644">
      <w:bodyDiv w:val="1"/>
      <w:marLeft w:val="0"/>
      <w:marRight w:val="0"/>
      <w:marTop w:val="0"/>
      <w:marBottom w:val="0"/>
      <w:divBdr>
        <w:top w:val="none" w:sz="0" w:space="0" w:color="auto"/>
        <w:left w:val="none" w:sz="0" w:space="0" w:color="auto"/>
        <w:bottom w:val="none" w:sz="0" w:space="0" w:color="auto"/>
        <w:right w:val="none" w:sz="0" w:space="0" w:color="auto"/>
      </w:divBdr>
    </w:div>
    <w:div w:id="1249539400">
      <w:bodyDiv w:val="1"/>
      <w:marLeft w:val="0"/>
      <w:marRight w:val="0"/>
      <w:marTop w:val="0"/>
      <w:marBottom w:val="0"/>
      <w:divBdr>
        <w:top w:val="none" w:sz="0" w:space="0" w:color="auto"/>
        <w:left w:val="none" w:sz="0" w:space="0" w:color="auto"/>
        <w:bottom w:val="none" w:sz="0" w:space="0" w:color="auto"/>
        <w:right w:val="none" w:sz="0" w:space="0" w:color="auto"/>
      </w:divBdr>
    </w:div>
    <w:div w:id="15097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41DC-92AC-4FC1-9191-8F6E54AE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Barnes</dc:creator>
  <cp:lastModifiedBy>Becky Bailey</cp:lastModifiedBy>
  <cp:revision>2</cp:revision>
  <cp:lastPrinted>2024-04-02T08:34:00Z</cp:lastPrinted>
  <dcterms:created xsi:type="dcterms:W3CDTF">2026-02-25T14:45:00Z</dcterms:created>
  <dcterms:modified xsi:type="dcterms:W3CDTF">2026-02-25T14:45:00Z</dcterms:modified>
</cp:coreProperties>
</file>